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21" w:rsidRPr="00B51A1D" w:rsidRDefault="00C23B21" w:rsidP="00C23B21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835" cy="74422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B21" w:rsidRPr="00B51A1D" w:rsidRDefault="00C23B21" w:rsidP="00C23B21">
      <w:pPr>
        <w:pStyle w:val="1"/>
        <w:widowControl/>
        <w:jc w:val="center"/>
        <w:rPr>
          <w:sz w:val="24"/>
          <w:szCs w:val="24"/>
        </w:rPr>
      </w:pPr>
      <w:r w:rsidRPr="00B51A1D">
        <w:rPr>
          <w:sz w:val="24"/>
          <w:szCs w:val="24"/>
        </w:rPr>
        <w:t xml:space="preserve">  СОБРАНИЕ</w:t>
      </w:r>
    </w:p>
    <w:p w:rsidR="00C23B21" w:rsidRPr="00B51A1D" w:rsidRDefault="00C23B21" w:rsidP="00C23B21">
      <w:pPr>
        <w:jc w:val="center"/>
        <w:rPr>
          <w:b/>
        </w:rPr>
      </w:pPr>
      <w:r w:rsidRPr="00B51A1D">
        <w:rPr>
          <w:b/>
        </w:rPr>
        <w:t>ДЕРГАЧЕВСКОГО МУНИЦИПАЛЬНОГО РАЙОНА</w:t>
      </w:r>
    </w:p>
    <w:p w:rsidR="00C23B21" w:rsidRPr="00B51A1D" w:rsidRDefault="00C23B21" w:rsidP="00C23B21">
      <w:pPr>
        <w:pBdr>
          <w:bottom w:val="double" w:sz="12" w:space="1" w:color="auto"/>
        </w:pBdr>
        <w:jc w:val="center"/>
        <w:rPr>
          <w:b/>
        </w:rPr>
      </w:pPr>
      <w:r w:rsidRPr="00B51A1D">
        <w:rPr>
          <w:b/>
        </w:rPr>
        <w:t>САРАТОВСКОЙ ОБЛАСТИ</w:t>
      </w:r>
    </w:p>
    <w:p w:rsidR="00C23B21" w:rsidRPr="00B51A1D" w:rsidRDefault="0093116C" w:rsidP="00C23B21">
      <w:pPr>
        <w:rPr>
          <w:sz w:val="20"/>
          <w:szCs w:val="20"/>
        </w:rPr>
      </w:pPr>
      <w:r w:rsidRPr="0093116C">
        <w:rPr>
          <w:sz w:val="20"/>
          <w:szCs w:val="20"/>
          <w:u w:val="single"/>
        </w:rPr>
        <w:t>от 04.05.2016 г. №232-2879</w:t>
      </w:r>
      <w:r w:rsidR="00C23B21" w:rsidRPr="00B51A1D">
        <w:rPr>
          <w:sz w:val="20"/>
          <w:szCs w:val="20"/>
        </w:rPr>
        <w:tab/>
      </w:r>
      <w:r w:rsidR="00C23B21" w:rsidRPr="00B51A1D">
        <w:rPr>
          <w:sz w:val="20"/>
          <w:szCs w:val="20"/>
        </w:rPr>
        <w:tab/>
      </w:r>
      <w:r w:rsidR="00C23B21" w:rsidRPr="00B51A1D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C23B21">
        <w:rPr>
          <w:sz w:val="20"/>
          <w:szCs w:val="20"/>
        </w:rPr>
        <w:t xml:space="preserve">                                        </w:t>
      </w:r>
      <w:r w:rsidR="00C23B21" w:rsidRPr="00B51A1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C23B21" w:rsidRPr="00B51A1D" w:rsidRDefault="00C23B21" w:rsidP="00C23B2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                        </w:t>
      </w:r>
      <w:r w:rsidRPr="00B51A1D">
        <w:rPr>
          <w:sz w:val="20"/>
          <w:szCs w:val="20"/>
        </w:rPr>
        <w:tab/>
        <w:t xml:space="preserve">                                 </w:t>
      </w:r>
      <w:r>
        <w:rPr>
          <w:sz w:val="20"/>
          <w:szCs w:val="20"/>
        </w:rPr>
        <w:t xml:space="preserve">                      </w:t>
      </w:r>
      <w:r w:rsidRPr="00B51A1D">
        <w:rPr>
          <w:sz w:val="20"/>
          <w:szCs w:val="20"/>
        </w:rPr>
        <w:t xml:space="preserve">                р\п  Дергачи, ул. М.Горького,4</w:t>
      </w:r>
    </w:p>
    <w:p w:rsidR="00C23B21" w:rsidRPr="00B51A1D" w:rsidRDefault="00C23B21" w:rsidP="00C23B2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</w:t>
      </w:r>
      <w:r w:rsidRPr="00B51A1D">
        <w:rPr>
          <w:sz w:val="20"/>
          <w:szCs w:val="20"/>
        </w:rPr>
        <w:t xml:space="preserve">                                   </w:t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  <w:t xml:space="preserve">  </w:t>
      </w:r>
      <w:r w:rsidRPr="00B51A1D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</w:t>
      </w:r>
      <w:r w:rsidRPr="00B51A1D">
        <w:rPr>
          <w:sz w:val="20"/>
          <w:szCs w:val="20"/>
        </w:rPr>
        <w:t xml:space="preserve">тел: </w:t>
      </w:r>
      <w:r w:rsidRPr="00B51A1D">
        <w:rPr>
          <w:sz w:val="20"/>
          <w:szCs w:val="20"/>
        </w:rPr>
        <w:tab/>
        <w:t>(845-63) 2-91-33</w:t>
      </w:r>
    </w:p>
    <w:p w:rsidR="00C23B21" w:rsidRPr="00B51A1D" w:rsidRDefault="00C23B21" w:rsidP="00C23B2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>факс:</w:t>
      </w:r>
      <w:r w:rsidRPr="00B51A1D">
        <w:rPr>
          <w:sz w:val="20"/>
          <w:szCs w:val="20"/>
        </w:rPr>
        <w:tab/>
        <w:t>(845-63) 2-91-</w:t>
      </w:r>
      <w:r w:rsidRPr="00B51A1D">
        <w:t>35</w:t>
      </w:r>
    </w:p>
    <w:p w:rsidR="00C23B21" w:rsidRDefault="00C23B21" w:rsidP="00C23B21">
      <w:pPr>
        <w:pStyle w:val="a5"/>
        <w:rPr>
          <w:sz w:val="24"/>
          <w:szCs w:val="24"/>
        </w:rPr>
      </w:pPr>
      <w:r w:rsidRPr="00C23B21">
        <w:rPr>
          <w:sz w:val="24"/>
          <w:szCs w:val="24"/>
        </w:rPr>
        <w:t>Решение</w:t>
      </w:r>
      <w:r w:rsidR="0093116C">
        <w:rPr>
          <w:sz w:val="24"/>
          <w:szCs w:val="24"/>
        </w:rPr>
        <w:t xml:space="preserve"> №232-2879</w:t>
      </w:r>
    </w:p>
    <w:p w:rsidR="0093116C" w:rsidRPr="00C23B21" w:rsidRDefault="0093116C" w:rsidP="00C23B21">
      <w:pPr>
        <w:pStyle w:val="a5"/>
        <w:rPr>
          <w:sz w:val="24"/>
          <w:szCs w:val="24"/>
        </w:rPr>
      </w:pPr>
    </w:p>
    <w:p w:rsidR="00C23B21" w:rsidRPr="00C23B21" w:rsidRDefault="00C23B21" w:rsidP="00C23B21">
      <w:pPr>
        <w:pStyle w:val="a5"/>
        <w:jc w:val="left"/>
        <w:rPr>
          <w:sz w:val="24"/>
          <w:szCs w:val="24"/>
          <w:highlight w:val="yellow"/>
        </w:rPr>
      </w:pPr>
      <w:r w:rsidRPr="00C23B21">
        <w:rPr>
          <w:sz w:val="24"/>
          <w:szCs w:val="24"/>
        </w:rPr>
        <w:t>О социальной поддержке дружинников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(членов семей) местной общественной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организации </w:t>
      </w:r>
      <w:r w:rsidRPr="00C23B21">
        <w:rPr>
          <w:bCs/>
          <w:sz w:val="24"/>
          <w:szCs w:val="24"/>
        </w:rPr>
        <w:t>Дергачевского</w:t>
      </w:r>
      <w:r w:rsidRPr="00C23B21">
        <w:rPr>
          <w:sz w:val="24"/>
          <w:szCs w:val="24"/>
        </w:rPr>
        <w:t xml:space="preserve"> муниципального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района Саратовской области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>«Добровольная народная дружина»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</w:t>
      </w:r>
      <w:r w:rsidRPr="00C23B21">
        <w:rPr>
          <w:b w:val="0"/>
          <w:bCs/>
          <w:sz w:val="24"/>
          <w:szCs w:val="24"/>
        </w:rPr>
        <w:t>Федеральным законом от 2 апреля 2014 года №44-ФЗ «Об участии граждан в охране общественного порядка»</w:t>
      </w:r>
      <w:r w:rsidRPr="00C23B21">
        <w:rPr>
          <w:b w:val="0"/>
          <w:sz w:val="24"/>
          <w:szCs w:val="24"/>
        </w:rPr>
        <w:t xml:space="preserve">, в целях социальной поддержки  дружинников (членов семей) местной общественной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 «Добровольная народная дружина»,</w:t>
      </w:r>
      <w:r w:rsidRPr="00C23B21">
        <w:rPr>
          <w:sz w:val="24"/>
          <w:szCs w:val="24"/>
        </w:rPr>
        <w:t xml:space="preserve"> </w:t>
      </w:r>
      <w:r w:rsidRPr="00C23B21">
        <w:rPr>
          <w:b w:val="0"/>
          <w:sz w:val="24"/>
          <w:szCs w:val="24"/>
        </w:rPr>
        <w:t xml:space="preserve">руководствуясь </w:t>
      </w:r>
      <w:hyperlink r:id="rId7" w:history="1">
        <w:r w:rsidRPr="00C23B21">
          <w:rPr>
            <w:rStyle w:val="10"/>
            <w:sz w:val="24"/>
            <w:szCs w:val="24"/>
          </w:rPr>
          <w:t>Уставом</w:t>
        </w:r>
      </w:hyperlink>
      <w:r w:rsidRPr="00C23B21">
        <w:rPr>
          <w:sz w:val="24"/>
          <w:szCs w:val="24"/>
        </w:rPr>
        <w:t xml:space="preserve">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области, </w:t>
      </w: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jc w:val="center"/>
        <w:rPr>
          <w:b/>
        </w:rPr>
      </w:pPr>
      <w:r w:rsidRPr="00C23B21">
        <w:rPr>
          <w:b/>
        </w:rPr>
        <w:t>СОБРАНИЕ РЕШИЛО:</w:t>
      </w: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 xml:space="preserve">1.Осуществлять за счет средств бюджетных ассигнований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социальную поддержку дружинников (членам семей) местной общественной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 «Добровольная народная дружина», принимавших непосредственное участие в</w:t>
      </w:r>
      <w:r w:rsidRPr="00C23B21">
        <w:rPr>
          <w:sz w:val="24"/>
          <w:szCs w:val="24"/>
        </w:rPr>
        <w:t xml:space="preserve"> </w:t>
      </w:r>
      <w:r w:rsidRPr="00C23B21">
        <w:rPr>
          <w:b w:val="0"/>
          <w:sz w:val="24"/>
          <w:szCs w:val="24"/>
        </w:rPr>
        <w:t xml:space="preserve">охране общественного порядка на территории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2.Установить что: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в  случае получения тяжкого вреда здоровью вследствие привлечения  дружинника добровольной народной дружины к охране общественного порядка им выплачивается единовременное денежное пособие в размере 50 тыс. рублей;</w:t>
      </w:r>
    </w:p>
    <w:p w:rsidR="00C23B21" w:rsidRPr="00C23B21" w:rsidRDefault="00C23B21" w:rsidP="00C23B21">
      <w:pPr>
        <w:pStyle w:val="a5"/>
        <w:jc w:val="both"/>
        <w:rPr>
          <w:b w:val="0"/>
          <w:sz w:val="24"/>
          <w:szCs w:val="24"/>
        </w:rPr>
      </w:pPr>
      <w:r w:rsidRPr="00C23B21">
        <w:rPr>
          <w:rFonts w:ascii="Arial" w:hAnsi="Arial" w:cs="Arial"/>
          <w:b w:val="0"/>
          <w:sz w:val="24"/>
          <w:szCs w:val="24"/>
        </w:rPr>
        <w:t xml:space="preserve">         </w:t>
      </w:r>
      <w:r w:rsidRPr="00C23B21">
        <w:rPr>
          <w:b w:val="0"/>
          <w:sz w:val="24"/>
          <w:szCs w:val="24"/>
        </w:rPr>
        <w:t>в случае гибели (смерти) дружинника добровольной народной дружины, наступившей вследствие привлечения его к охране общественного порядка, членам его семьи выплачивается (в равных долях) единовременное денежное пособие в размере 100 тыс. рублей.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 xml:space="preserve">3.Выплата пособия дружинникам (членам их семей) местной общественной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 «Добровольная народная дружина», производится администрацией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области.</w:t>
      </w:r>
    </w:p>
    <w:p w:rsidR="00C23B21" w:rsidRPr="00C23B21" w:rsidRDefault="00C23B21" w:rsidP="00C23B21">
      <w:pPr>
        <w:pStyle w:val="3"/>
        <w:spacing w:after="0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4</w:t>
      </w:r>
      <w:r w:rsidRPr="00C23B21">
        <w:rPr>
          <w:b/>
          <w:sz w:val="24"/>
          <w:szCs w:val="24"/>
        </w:rPr>
        <w:t>.</w:t>
      </w:r>
      <w:r w:rsidRPr="00C23B21">
        <w:rPr>
          <w:sz w:val="24"/>
          <w:szCs w:val="24"/>
        </w:rPr>
        <w:t xml:space="preserve"> Настоящее решение опубликовать (обнародовать) в газете  «Знамя труда» и разместить на официальном сайте администрации Дергачевского муниципального района.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jc w:val="both"/>
        <w:rPr>
          <w:sz w:val="24"/>
          <w:szCs w:val="24"/>
        </w:rPr>
      </w:pPr>
      <w:r w:rsidRPr="00C23B21">
        <w:rPr>
          <w:sz w:val="24"/>
          <w:szCs w:val="24"/>
        </w:rPr>
        <w:t>Глава Дергачевского</w:t>
      </w:r>
    </w:p>
    <w:p w:rsidR="00C23B21" w:rsidRPr="00C23B21" w:rsidRDefault="00C23B21" w:rsidP="00C23B21">
      <w:pPr>
        <w:pStyle w:val="a5"/>
        <w:jc w:val="both"/>
        <w:rPr>
          <w:b w:val="0"/>
          <w:sz w:val="24"/>
          <w:szCs w:val="24"/>
        </w:rPr>
      </w:pPr>
      <w:r w:rsidRPr="00C23B21">
        <w:rPr>
          <w:sz w:val="24"/>
          <w:szCs w:val="24"/>
        </w:rPr>
        <w:t xml:space="preserve">муниципального района                                                       Э.Р. Шамьюнов      </w:t>
      </w:r>
    </w:p>
    <w:p w:rsidR="00A056D2" w:rsidRPr="00C23B21" w:rsidRDefault="00FD4AB7"/>
    <w:sectPr w:rsidR="00A056D2" w:rsidRPr="00C23B21" w:rsidSect="00C23B21">
      <w:pgSz w:w="11906" w:h="16838"/>
      <w:pgMar w:top="673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AB7" w:rsidRDefault="00FD4AB7" w:rsidP="00C23B21">
      <w:r>
        <w:separator/>
      </w:r>
    </w:p>
  </w:endnote>
  <w:endnote w:type="continuationSeparator" w:id="1">
    <w:p w:rsidR="00FD4AB7" w:rsidRDefault="00FD4AB7" w:rsidP="00C23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AB7" w:rsidRDefault="00FD4AB7" w:rsidP="00C23B21">
      <w:r>
        <w:separator/>
      </w:r>
    </w:p>
  </w:footnote>
  <w:footnote w:type="continuationSeparator" w:id="1">
    <w:p w:rsidR="00FD4AB7" w:rsidRDefault="00FD4AB7" w:rsidP="00C23B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B21"/>
    <w:rsid w:val="000204A7"/>
    <w:rsid w:val="00057207"/>
    <w:rsid w:val="00067510"/>
    <w:rsid w:val="000D7883"/>
    <w:rsid w:val="000E6673"/>
    <w:rsid w:val="000F7EFC"/>
    <w:rsid w:val="00134931"/>
    <w:rsid w:val="00141BDF"/>
    <w:rsid w:val="001463E9"/>
    <w:rsid w:val="00151C17"/>
    <w:rsid w:val="001829A1"/>
    <w:rsid w:val="001B6C79"/>
    <w:rsid w:val="00222C59"/>
    <w:rsid w:val="00271F87"/>
    <w:rsid w:val="00273067"/>
    <w:rsid w:val="00276111"/>
    <w:rsid w:val="00277A93"/>
    <w:rsid w:val="002957C1"/>
    <w:rsid w:val="003134A6"/>
    <w:rsid w:val="00325FB6"/>
    <w:rsid w:val="003330AB"/>
    <w:rsid w:val="003425C0"/>
    <w:rsid w:val="003433A9"/>
    <w:rsid w:val="003C07A9"/>
    <w:rsid w:val="00432366"/>
    <w:rsid w:val="0045131B"/>
    <w:rsid w:val="004657F8"/>
    <w:rsid w:val="00480C1A"/>
    <w:rsid w:val="004A5C24"/>
    <w:rsid w:val="004B313C"/>
    <w:rsid w:val="004F7CD2"/>
    <w:rsid w:val="0055161E"/>
    <w:rsid w:val="00581837"/>
    <w:rsid w:val="005C28ED"/>
    <w:rsid w:val="005D5771"/>
    <w:rsid w:val="0061121D"/>
    <w:rsid w:val="00624384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3116C"/>
    <w:rsid w:val="00933BB7"/>
    <w:rsid w:val="009370DF"/>
    <w:rsid w:val="009378BA"/>
    <w:rsid w:val="00977426"/>
    <w:rsid w:val="00980FC2"/>
    <w:rsid w:val="009C1B9A"/>
    <w:rsid w:val="00A123F4"/>
    <w:rsid w:val="00A34121"/>
    <w:rsid w:val="00AC490F"/>
    <w:rsid w:val="00B90BC5"/>
    <w:rsid w:val="00BC2C79"/>
    <w:rsid w:val="00BD4888"/>
    <w:rsid w:val="00BD76CE"/>
    <w:rsid w:val="00C23B21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55744"/>
    <w:rsid w:val="00E61132"/>
    <w:rsid w:val="00E65CB4"/>
    <w:rsid w:val="00F87744"/>
    <w:rsid w:val="00FB39B6"/>
    <w:rsid w:val="00FD4AB7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B21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B2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B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C23B21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C23B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23B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23B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23B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23B2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FB85D4CCA7D05FE4F017B8CD15FA5F94E08A353F9DD3A3CE54571468FAC22B7575B4569526B015EE2BACN8O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Company>Хозяйство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dcterms:created xsi:type="dcterms:W3CDTF">2016-05-04T10:34:00Z</dcterms:created>
  <dcterms:modified xsi:type="dcterms:W3CDTF">2016-05-04T10:34:00Z</dcterms:modified>
</cp:coreProperties>
</file>